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9" w:rsidRDefault="008A04F9" w:rsidP="003F1208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A04F9">
        <w:rPr>
          <w:sz w:val="24"/>
          <w:szCs w:val="24"/>
        </w:rPr>
        <w:t>Адреса, телефоны</w:t>
      </w:r>
      <w:r w:rsidR="000E4193">
        <w:rPr>
          <w:sz w:val="24"/>
          <w:szCs w:val="24"/>
        </w:rPr>
        <w:t xml:space="preserve"> администрации и</w:t>
      </w:r>
      <w:r w:rsidRPr="008A04F9">
        <w:rPr>
          <w:sz w:val="24"/>
          <w:szCs w:val="24"/>
        </w:rPr>
        <w:t xml:space="preserve"> контролирующих организаций</w:t>
      </w:r>
    </w:p>
    <w:p w:rsidR="000E4193" w:rsidRDefault="000E4193" w:rsidP="003F1208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0"/>
        <w:gridCol w:w="4264"/>
        <w:gridCol w:w="2299"/>
      </w:tblGrid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2F2F2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Контролирующая организация</w:t>
            </w:r>
          </w:p>
        </w:tc>
        <w:tc>
          <w:tcPr>
            <w:tcW w:w="0" w:type="auto"/>
            <w:shd w:val="clear" w:color="auto" w:fill="F2F2F2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shd w:val="clear" w:color="auto" w:fill="F2F2F2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Адрес, график приема граждан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Директор ООО «СК «Улыбнись»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Калачиков Николай Васильевич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+ 7 (3842) 64-11-43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с 13:00 до 15:00 по предварительной записи 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защите прав потребителей администрации </w:t>
            </w:r>
            <w:proofErr w:type="gram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75-47-89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58-63-18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58-63-20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650000, г. Кемерово, ул. </w:t>
            </w:r>
            <w:proofErr w:type="gram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Арочная</w:t>
            </w:r>
            <w:proofErr w:type="gram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, 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36-73-15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8-800-555-49-43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8-800-300-46-24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www.42rospotrebnadzor.ru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650992, г. Кемерово, Кузнецкий проспект, 24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Управление лицензирования медико-фармацевтических видов деятельности Кемеровской области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54-69-62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54-38-98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54-70-45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medfarm.kemobl.ru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650056, г. Кемерово, пр. Ленина, 121б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Кемеровский областной центр медицины катастроф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36-25-32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kuzbassmedkat.ru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650069, г. Кемерово, пр. Кузнецкий, 56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Ленинский, Управление МВД России по </w:t>
            </w:r>
            <w:proofErr w:type="gram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68-07-08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31-84-00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53-32-70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650036, г. Кемерово, пр. Химиков, 5А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ФСБ по Кемеровской области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36-54-49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58-48-00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650000, г. Кемерово, пр. Советский, 65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по  г. Кемерово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58-34-11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45-27-10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kemerovo@ugo42.ru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650099 г. Кемерово, ул. </w:t>
            </w:r>
            <w:proofErr w:type="gram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, 59а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  <w:proofErr w:type="spell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, Территориальный орган Федеральной службы по надзору в сфере здравоохранения по Кемеровской области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44-10-93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44-10-92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42reg.roszdravnadzor.ru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650055, г. Кемерово, ул. </w:t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29, 3 этаж, офис 305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развития предпринимательства Администрации </w:t>
            </w:r>
            <w:proofErr w:type="gram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77-11-16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trade@kemerovo.ru</w:t>
            </w:r>
          </w:p>
        </w:tc>
        <w:tc>
          <w:tcPr>
            <w:tcW w:w="0" w:type="auto"/>
            <w:shd w:val="clear" w:color="auto" w:fill="FAFAFA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650000, г. Кемерово, ул. </w:t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Притомская</w:t>
            </w:r>
            <w:proofErr w:type="spell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7 б</w:t>
            </w:r>
          </w:p>
        </w:tc>
      </w:tr>
      <w:tr w:rsidR="008A04F9" w:rsidRPr="008A04F9" w:rsidTr="00FB51B9">
        <w:trPr>
          <w:trHeight w:hRule="exact" w:val="1701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Департамент охраны здоровья населения по Кемеровской области</w:t>
            </w:r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+7 (384-2) 58-43-56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36-42-84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>+7 (384-2) 58-78-59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www.kuzdrav.ru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8A04F9" w:rsidRPr="008A04F9" w:rsidRDefault="008A04F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650000, г. Кемерово, пр. Советский, 58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508 </w:t>
            </w:r>
            <w:proofErr w:type="spellStart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E4193" w:rsidRPr="008A04F9" w:rsidTr="00FB51B9">
        <w:trPr>
          <w:trHeight w:hRule="exact" w:val="2268"/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0E4193" w:rsidRPr="000E4193" w:rsidRDefault="000E4193" w:rsidP="000E4193">
            <w:pPr>
              <w:pStyle w:val="a4"/>
              <w:shd w:val="clear" w:color="auto" w:fill="F8F8F8"/>
              <w:jc w:val="center"/>
              <w:rPr>
                <w:b/>
                <w:color w:val="000000"/>
              </w:rPr>
            </w:pPr>
            <w:r w:rsidRPr="000E4193">
              <w:rPr>
                <w:rStyle w:val="a5"/>
                <w:b w:val="0"/>
                <w:color w:val="000000"/>
              </w:rPr>
              <w:t>Федеральное бюджетное учреждение здравоохранения</w:t>
            </w:r>
            <w:r w:rsidRPr="000E4193">
              <w:rPr>
                <w:b/>
                <w:bCs/>
                <w:color w:val="000000"/>
              </w:rPr>
              <w:br/>
            </w:r>
            <w:r w:rsidRPr="000E4193">
              <w:rPr>
                <w:rStyle w:val="a5"/>
                <w:b w:val="0"/>
                <w:color w:val="000000"/>
              </w:rPr>
              <w:t>«Центр гигиены и эпидемиологии в Кемеровской области-Кузбассе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0E4193" w:rsidRPr="000E4193" w:rsidRDefault="000E4193" w:rsidP="000E4193">
            <w:pPr>
              <w:pStyle w:val="a4"/>
              <w:shd w:val="clear" w:color="auto" w:fill="F8F8F8"/>
              <w:rPr>
                <w:color w:val="000000"/>
              </w:rPr>
            </w:pPr>
            <w:r w:rsidRPr="000E4193">
              <w:rPr>
                <w:color w:val="000000"/>
              </w:rPr>
              <w:t>Телефон: 8(3842) 64-30-00</w:t>
            </w:r>
          </w:p>
          <w:p w:rsidR="000E4193" w:rsidRPr="000E4193" w:rsidRDefault="000E4193" w:rsidP="000E4193">
            <w:pPr>
              <w:pStyle w:val="a4"/>
              <w:shd w:val="clear" w:color="auto" w:fill="F8F8F8"/>
              <w:rPr>
                <w:color w:val="000000"/>
              </w:rPr>
            </w:pPr>
            <w:r w:rsidRPr="000E4193">
              <w:rPr>
                <w:color w:val="000000"/>
              </w:rPr>
              <w:t>Факс: 8(3842) 64-20-62</w:t>
            </w:r>
          </w:p>
          <w:p w:rsidR="000E4193" w:rsidRPr="000E4193" w:rsidRDefault="000E4193" w:rsidP="000E4193">
            <w:pPr>
              <w:pStyle w:val="a4"/>
              <w:shd w:val="clear" w:color="auto" w:fill="F8F8F8"/>
              <w:rPr>
                <w:color w:val="000000"/>
              </w:rPr>
            </w:pPr>
            <w:r w:rsidRPr="000E4193">
              <w:rPr>
                <w:color w:val="000000"/>
              </w:rPr>
              <w:t>Адрес электронной почты: </w:t>
            </w:r>
            <w:hyperlink r:id="rId6" w:history="1">
              <w:r w:rsidRPr="000E4193">
                <w:rPr>
                  <w:rStyle w:val="a6"/>
                  <w:color w:val="1D85B3"/>
                </w:rPr>
                <w:t>fguzko@mail.ru</w:t>
              </w:r>
            </w:hyperlink>
          </w:p>
          <w:p w:rsidR="000E4193" w:rsidRPr="000E4193" w:rsidRDefault="000E4193" w:rsidP="000E4193">
            <w:pPr>
              <w:pStyle w:val="a4"/>
              <w:shd w:val="clear" w:color="auto" w:fill="F8F8F8"/>
              <w:rPr>
                <w:color w:val="000000"/>
              </w:rPr>
            </w:pPr>
            <w:r w:rsidRPr="000E4193">
              <w:rPr>
                <w:color w:val="000000"/>
              </w:rPr>
              <w:t>Сайт: </w:t>
            </w:r>
            <w:hyperlink r:id="rId7" w:history="1">
              <w:r w:rsidRPr="000E4193">
                <w:rPr>
                  <w:rStyle w:val="a6"/>
                  <w:color w:val="1D85B3"/>
                </w:rPr>
                <w:t>http://42.rospotrebnadzor.ru/centr-gigieny-i-epidemiologii/</w:t>
              </w:r>
            </w:hyperlink>
          </w:p>
        </w:tc>
        <w:tc>
          <w:tcPr>
            <w:tcW w:w="0" w:type="auto"/>
            <w:shd w:val="clear" w:color="auto" w:fill="F7F7F7"/>
            <w:tcMar>
              <w:top w:w="47" w:type="dxa"/>
              <w:left w:w="94" w:type="dxa"/>
              <w:bottom w:w="47" w:type="dxa"/>
              <w:right w:w="94" w:type="dxa"/>
            </w:tcMar>
            <w:hideMark/>
          </w:tcPr>
          <w:p w:rsidR="000E4193" w:rsidRPr="000E4193" w:rsidRDefault="000E4193" w:rsidP="000E4193">
            <w:pPr>
              <w:pStyle w:val="a4"/>
              <w:shd w:val="clear" w:color="auto" w:fill="F8F8F8"/>
              <w:rPr>
                <w:color w:val="000000"/>
              </w:rPr>
            </w:pPr>
            <w:r w:rsidRPr="000E4193">
              <w:rPr>
                <w:color w:val="000000"/>
              </w:rPr>
              <w:t xml:space="preserve">650002, г. Кемерово, </w:t>
            </w:r>
            <w:proofErr w:type="spellStart"/>
            <w:r w:rsidRPr="000E4193">
              <w:rPr>
                <w:color w:val="000000"/>
              </w:rPr>
              <w:t>пр-т</w:t>
            </w:r>
            <w:proofErr w:type="spellEnd"/>
            <w:r w:rsidRPr="000E4193">
              <w:rPr>
                <w:color w:val="000000"/>
              </w:rPr>
              <w:t>. Шахтеров, 20</w:t>
            </w:r>
          </w:p>
          <w:p w:rsidR="000E4193" w:rsidRDefault="000E4193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B9" w:rsidRDefault="00FB51B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B9" w:rsidRDefault="00FB51B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B9" w:rsidRPr="000E4193" w:rsidRDefault="00FB51B9" w:rsidP="008A04F9">
            <w:pPr>
              <w:spacing w:after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208" w:rsidRPr="002462D4" w:rsidRDefault="003F1208" w:rsidP="003F1208">
      <w:pPr>
        <w:jc w:val="both"/>
        <w:rPr>
          <w:rFonts w:ascii="Times New Roman" w:hAnsi="Times New Roman" w:cs="Times New Roman"/>
          <w:sz w:val="24"/>
          <w:szCs w:val="24"/>
        </w:rPr>
      </w:pPr>
      <w:r w:rsidRPr="002462D4">
        <w:rPr>
          <w:rFonts w:ascii="Times New Roman" w:hAnsi="Times New Roman" w:cs="Times New Roman"/>
          <w:sz w:val="24"/>
          <w:szCs w:val="24"/>
        </w:rPr>
        <w:t>Часть услуг нашей клиники вы можете получить бесплатно, в рамках Программы Государственных 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2D4">
        <w:rPr>
          <w:rFonts w:ascii="Times New Roman" w:hAnsi="Times New Roman" w:cs="Times New Roman"/>
          <w:sz w:val="24"/>
          <w:szCs w:val="24"/>
        </w:rPr>
        <w:t>в клиниках которые работают по ОМС. Адрес ближайшей клиники: ГСП №3,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2D4">
        <w:rPr>
          <w:rFonts w:ascii="Times New Roman" w:hAnsi="Times New Roman" w:cs="Times New Roman"/>
          <w:sz w:val="24"/>
          <w:szCs w:val="24"/>
        </w:rPr>
        <w:t>пр. Шахтёров,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2D4">
        <w:rPr>
          <w:rFonts w:ascii="Times New Roman" w:hAnsi="Times New Roman" w:cs="Times New Roman"/>
          <w:sz w:val="24"/>
          <w:szCs w:val="24"/>
        </w:rPr>
        <w:t>34.</w:t>
      </w:r>
    </w:p>
    <w:p w:rsidR="004A2C61" w:rsidRPr="008A04F9" w:rsidRDefault="00381F26">
      <w:pPr>
        <w:rPr>
          <w:rFonts w:ascii="Times New Roman" w:hAnsi="Times New Roman" w:cs="Times New Roman"/>
          <w:sz w:val="24"/>
          <w:szCs w:val="24"/>
        </w:rPr>
      </w:pPr>
    </w:p>
    <w:sectPr w:rsidR="004A2C61" w:rsidRPr="008A04F9" w:rsidSect="0064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20C"/>
    <w:multiLevelType w:val="hybridMultilevel"/>
    <w:tmpl w:val="28B4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22D"/>
    <w:multiLevelType w:val="hybridMultilevel"/>
    <w:tmpl w:val="38A8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3E62"/>
    <w:multiLevelType w:val="hybridMultilevel"/>
    <w:tmpl w:val="6C64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61AD3"/>
    <w:rsid w:val="00077A48"/>
    <w:rsid w:val="000E4193"/>
    <w:rsid w:val="002A2216"/>
    <w:rsid w:val="00366260"/>
    <w:rsid w:val="00381F26"/>
    <w:rsid w:val="003F1208"/>
    <w:rsid w:val="00561AD3"/>
    <w:rsid w:val="00642357"/>
    <w:rsid w:val="008A04F9"/>
    <w:rsid w:val="009A5990"/>
    <w:rsid w:val="009D26DC"/>
    <w:rsid w:val="00AA0F58"/>
    <w:rsid w:val="00D8345B"/>
    <w:rsid w:val="00E50E56"/>
    <w:rsid w:val="00E571AB"/>
    <w:rsid w:val="00F42CDC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3"/>
  </w:style>
  <w:style w:type="paragraph" w:styleId="1">
    <w:name w:val="heading 1"/>
    <w:basedOn w:val="a"/>
    <w:link w:val="10"/>
    <w:uiPriority w:val="9"/>
    <w:qFormat/>
    <w:rsid w:val="008A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AD3"/>
    <w:rPr>
      <w:b/>
      <w:bCs/>
    </w:rPr>
  </w:style>
  <w:style w:type="character" w:styleId="a6">
    <w:name w:val="Hyperlink"/>
    <w:basedOn w:val="a0"/>
    <w:uiPriority w:val="99"/>
    <w:semiHidden/>
    <w:unhideWhenUsed/>
    <w:rsid w:val="00561A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E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42.rospotrebnadzor.ru/centr-gigieny-i-epidemi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z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B843-2DB5-4615-A90B-97413529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2024-01-14T16:22:00Z</dcterms:created>
  <dcterms:modified xsi:type="dcterms:W3CDTF">2024-01-14T16:22:00Z</dcterms:modified>
</cp:coreProperties>
</file>